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03" w:rsidRPr="00371070" w:rsidRDefault="004B282C">
      <w:pPr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</w:rPr>
        <w:t>У</w:t>
      </w: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НІВЕРСАЛЬНА АНТИПАРАЗИТАРНА ПРОГРАМА</w:t>
      </w:r>
    </w:p>
    <w:p w:rsidR="00164F03" w:rsidRPr="00371070" w:rsidRDefault="004459D4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Комплексний підхід до очищення й захисту організму від більшості відомих на сьогодні паразитів: круглих, пласких, стрічкових гельмінтів, лямблій,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трихомонад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, амеб,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токсоплазм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та інших одноклітинних паразитів.</w:t>
      </w:r>
    </w:p>
    <w:p w:rsidR="00371070" w:rsidRDefault="004459D4" w:rsidP="004B282C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Програма складається з 6 потужних фітокомплексів, які очищують організм від різних форм паразитів і відновлюють функції пошкоджених органів та систем. Синергетична взаємодія фітокомплексів активує рух лімфи, покращує детоксикаційну функцію печінки, регулює моторику кишечника, поліпшує його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евакуаторну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функцію. Кожен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фітокомплекс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має достатню кількість вітамінів та мінералів, а також біологічно активних речовин, які містять пророщені зерна злаків. Разом з лікарськими рослинами вони прискорюють очищення організму від паразитів, відновлюють втрачену енергію, підсилюють імунний захист і </w:t>
      </w:r>
      <w:r w:rsidR="00371070">
        <w:rPr>
          <w:rFonts w:asciiTheme="minorHAnsi" w:hAnsiTheme="minorHAnsi" w:cstheme="minorHAnsi"/>
          <w:sz w:val="24"/>
          <w:szCs w:val="24"/>
          <w:lang w:val="uk-UA"/>
        </w:rPr>
        <w:t>активують здоровий метаболізм.</w:t>
      </w:r>
    </w:p>
    <w:p w:rsidR="004B282C" w:rsidRPr="00371070" w:rsidRDefault="004B282C" w:rsidP="004B282C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ПОКАЗАННЯ:</w:t>
      </w:r>
    </w:p>
    <w:p w:rsidR="00371070" w:rsidRDefault="004B282C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Гельмінтози круглих, стрічкових, пласких глистів, лямбліоз, токсоплазмоз, амебіаз,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трихомоніаз.</w:t>
      </w:r>
      <w:proofErr w:type="spellEnd"/>
    </w:p>
    <w:p w:rsidR="00371070" w:rsidRDefault="004B282C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РЕЗУЛЬТЬТАТ:</w:t>
      </w:r>
    </w:p>
    <w:p w:rsidR="00371070" w:rsidRDefault="004B282C">
      <w:pPr>
        <w:rPr>
          <w:rFonts w:asciiTheme="minorHAnsi" w:hAnsiTheme="minorHAnsi" w:cstheme="minorHAnsi"/>
          <w:b/>
          <w:sz w:val="24"/>
          <w:szCs w:val="24"/>
          <w:lang w:val="uk-UA"/>
        </w:rPr>
      </w:pPr>
      <w:proofErr w:type="spellStart"/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Антипаразитарна</w:t>
      </w:r>
      <w:proofErr w:type="spellEnd"/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 xml:space="preserve"> програма позбавляє від різних видів паразитів на будь-яких стадіях їхнього розвитку та забезпечує надійний і пролонгований захист від повторних випадків зараження за допомогою накопичувальної дії активних речовин </w:t>
      </w:r>
      <w:proofErr w:type="spellStart"/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протипаразитарних</w:t>
      </w:r>
      <w:proofErr w:type="spellEnd"/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 xml:space="preserve"> рослин і посиленої роботи імунної систем</w:t>
      </w:r>
      <w:r w:rsidR="00371070">
        <w:rPr>
          <w:rFonts w:asciiTheme="minorHAnsi" w:hAnsiTheme="minorHAnsi" w:cstheme="minorHAnsi"/>
          <w:b/>
          <w:sz w:val="24"/>
          <w:szCs w:val="24"/>
          <w:lang w:val="uk-UA"/>
        </w:rPr>
        <w:t>и.</w:t>
      </w:r>
    </w:p>
    <w:p w:rsidR="00164F03" w:rsidRPr="00371070" w:rsidRDefault="00371070" w:rsidP="00371070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ПЕРЕВАГИ</w:t>
      </w:r>
      <w:r>
        <w:rPr>
          <w:rFonts w:asciiTheme="minorHAnsi" w:hAnsiTheme="minorHAnsi" w:cstheme="minorHAnsi"/>
          <w:b/>
          <w:sz w:val="24"/>
          <w:szCs w:val="24"/>
          <w:lang w:val="uk-UA"/>
        </w:rPr>
        <w:t>:</w:t>
      </w:r>
    </w:p>
    <w:p w:rsidR="00164F03" w:rsidRPr="00371070" w:rsidRDefault="004459D4" w:rsidP="00371070">
      <w:pPr>
        <w:pStyle w:val="a5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Діє на різні види і форми паразитів на всіх стадіях розвитку</w:t>
      </w:r>
    </w:p>
    <w:p w:rsidR="004B282C" w:rsidRPr="00371070" w:rsidRDefault="004B282C" w:rsidP="00371070">
      <w:pPr>
        <w:pStyle w:val="a5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6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фітокомплексів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та схема вживання на 4 місяці</w:t>
      </w:r>
    </w:p>
    <w:p w:rsidR="0096122B" w:rsidRPr="00371070" w:rsidRDefault="0096122B" w:rsidP="00371070">
      <w:pPr>
        <w:pStyle w:val="a5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Системне очищення головних фільтрів організму</w:t>
      </w:r>
    </w:p>
    <w:p w:rsidR="00164F03" w:rsidRPr="00371070" w:rsidRDefault="004459D4" w:rsidP="00371070">
      <w:pPr>
        <w:pStyle w:val="a5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У складі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фітокомплексів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містяться лише рослинні компоненти</w:t>
      </w:r>
      <w:r w:rsidRPr="00371070">
        <w:rPr>
          <w:rFonts w:asciiTheme="minorHAnsi" w:hAnsiTheme="minorHAnsi" w:cstheme="minorHAnsi"/>
          <w:sz w:val="24"/>
          <w:szCs w:val="24"/>
        </w:rPr>
        <w:t>.</w:t>
      </w:r>
    </w:p>
    <w:p w:rsidR="004B282C" w:rsidRPr="00371070" w:rsidRDefault="004B282C" w:rsidP="00371070">
      <w:pPr>
        <w:pStyle w:val="a5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Ефективність лікарських рослин підвищена пророщеними зернами</w:t>
      </w:r>
    </w:p>
    <w:p w:rsidR="00164F03" w:rsidRPr="00371070" w:rsidRDefault="004459D4" w:rsidP="00371070">
      <w:pPr>
        <w:pStyle w:val="a5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100%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біодоступність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–</w:t>
      </w:r>
      <w:r w:rsidRPr="0037107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>100% вдалий результат</w:t>
      </w:r>
    </w:p>
    <w:p w:rsidR="00371070" w:rsidRDefault="004459D4" w:rsidP="00371070">
      <w:pPr>
        <w:pStyle w:val="a5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371070">
        <w:rPr>
          <w:rFonts w:asciiTheme="minorHAnsi" w:hAnsiTheme="minorHAnsi" w:cstheme="minorHAnsi"/>
          <w:sz w:val="24"/>
          <w:szCs w:val="24"/>
        </w:rPr>
        <w:t>Зручна</w:t>
      </w:r>
      <w:proofErr w:type="spellEnd"/>
      <w:r w:rsidRPr="00371070">
        <w:rPr>
          <w:rFonts w:asciiTheme="minorHAnsi" w:hAnsiTheme="minorHAnsi" w:cstheme="minorHAnsi"/>
          <w:sz w:val="24"/>
          <w:szCs w:val="24"/>
        </w:rPr>
        <w:t xml:space="preserve"> форма </w:t>
      </w:r>
      <w:proofErr w:type="spellStart"/>
      <w:r w:rsidRPr="00371070">
        <w:rPr>
          <w:rFonts w:asciiTheme="minorHAnsi" w:hAnsiTheme="minorHAnsi" w:cstheme="minorHAnsi"/>
          <w:sz w:val="24"/>
          <w:szCs w:val="24"/>
        </w:rPr>
        <w:t>вживання</w:t>
      </w:r>
      <w:proofErr w:type="spellEnd"/>
    </w:p>
    <w:p w:rsidR="00371070" w:rsidRDefault="00371070" w:rsidP="00371070">
      <w:pPr>
        <w:rPr>
          <w:rFonts w:asciiTheme="minorHAnsi" w:hAnsiTheme="minorHAnsi" w:cstheme="minorHAnsi"/>
          <w:b/>
          <w:sz w:val="24"/>
          <w:szCs w:val="24"/>
          <w:lang w:val="uk-UA"/>
        </w:rPr>
      </w:pPr>
    </w:p>
    <w:p w:rsidR="00164F03" w:rsidRPr="00371070" w:rsidRDefault="00371070" w:rsidP="00371070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ДІЯ:</w:t>
      </w:r>
    </w:p>
    <w:p w:rsidR="00164F03" w:rsidRPr="00371070" w:rsidRDefault="004459D4" w:rsidP="00371070">
      <w:pPr>
        <w:pStyle w:val="a5"/>
        <w:numPr>
          <w:ilvl w:val="0"/>
          <w:numId w:val="3"/>
        </w:numPr>
        <w:spacing w:after="0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З</w:t>
      </w:r>
      <w:proofErr w:type="spellStart"/>
      <w:r w:rsidRPr="00371070">
        <w:rPr>
          <w:rFonts w:asciiTheme="minorHAnsi" w:hAnsiTheme="minorHAnsi" w:cstheme="minorHAnsi"/>
          <w:sz w:val="24"/>
          <w:szCs w:val="24"/>
        </w:rPr>
        <w:t>дійснює</w:t>
      </w:r>
      <w:proofErr w:type="spellEnd"/>
      <w:r w:rsidRPr="00371070">
        <w:rPr>
          <w:rFonts w:asciiTheme="minorHAnsi" w:hAnsiTheme="minorHAnsi" w:cstheme="minorHAnsi"/>
          <w:sz w:val="24"/>
          <w:szCs w:val="24"/>
        </w:rPr>
        <w:t xml:space="preserve"> </w:t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універсальну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протипаразитарну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дію</w:t>
      </w:r>
    </w:p>
    <w:p w:rsidR="00E70CDA" w:rsidRPr="00371070" w:rsidRDefault="004459D4" w:rsidP="00371070">
      <w:pPr>
        <w:pStyle w:val="a5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Має протигрибкові й протимікробні властивості</w:t>
      </w:r>
    </w:p>
    <w:p w:rsidR="0096122B" w:rsidRPr="00371070" w:rsidRDefault="0096122B" w:rsidP="00371070">
      <w:pPr>
        <w:pStyle w:val="a5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Системне очищення головних фільтрів організму: печінки, жовчного міхура, кишечника, нирок</w:t>
      </w:r>
    </w:p>
    <w:p w:rsidR="00164F03" w:rsidRPr="00371070" w:rsidRDefault="004459D4" w:rsidP="00371070">
      <w:pPr>
        <w:pStyle w:val="a5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Покращує рух лімфи</w:t>
      </w:r>
    </w:p>
    <w:p w:rsidR="00164F03" w:rsidRPr="00371070" w:rsidRDefault="004459D4" w:rsidP="00371070">
      <w:pPr>
        <w:pStyle w:val="a5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Нейтралізуює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дію алергенів</w:t>
      </w:r>
    </w:p>
    <w:p w:rsidR="00164F03" w:rsidRPr="00371070" w:rsidRDefault="004459D4" w:rsidP="00371070">
      <w:pPr>
        <w:pStyle w:val="a5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Активізує перистальтику кишечника</w:t>
      </w:r>
    </w:p>
    <w:p w:rsidR="00E70CDA" w:rsidRPr="00371070" w:rsidRDefault="004459D4" w:rsidP="00371070">
      <w:pPr>
        <w:pStyle w:val="a5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Сприяє відновленню корисної мікрофлори</w:t>
      </w:r>
    </w:p>
    <w:p w:rsidR="00164F03" w:rsidRPr="00371070" w:rsidRDefault="004459D4" w:rsidP="00E70CDA">
      <w:pPr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lastRenderedPageBreak/>
        <w:t>СКЛАД І ДІЯ ФІТОКОМПЛЕКСІВ:</w:t>
      </w:r>
    </w:p>
    <w:p w:rsidR="00164F03" w:rsidRPr="00371070" w:rsidRDefault="004459D4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Фітокомплекси, що входять до складу антипаразитарної програми, сприяють очищенню організму від більшості видів паразитів, зокрема й одноклітинних (хламідій, мікоплазм та ін.), не завдаючи шкоди організму.</w:t>
      </w:r>
    </w:p>
    <w:p w:rsidR="00164F03" w:rsidRPr="00371070" w:rsidRDefault="004459D4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АНТИПАРАЗИТ</w:t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— натуральний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фітокомплекс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, дієвий проти більшості паразитів, зокрема гостриць, аскарид, анкілостом, лямблій, стрічкових черв’яків. Він знищує гельмінтів, перешкоджає їхньому розмноженню та прискорює їхній вихід із організму. </w:t>
      </w:r>
    </w:p>
    <w:p w:rsidR="00164F03" w:rsidRPr="00371070" w:rsidRDefault="004459D4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Для повного очищення організму від nаразитів важливо перервати цикл розмноження (яйце — личинка — дорослий паразит), а для цього потрібен час: 4 місяці, протягом яких організм необхідно очищувати від мертвих і ослаблених паразитів і продуктів їхньої життєдіяльності.</w:t>
      </w:r>
    </w:p>
    <w:p w:rsidR="00164F03" w:rsidRPr="00371070" w:rsidRDefault="004459D4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З цією метою, крім універсального антипаразитарного фітокомплексу АНТИПАРАЗИТ, у програму вміщено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фітокомплекси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>, які стимулюють видільні функції тих органів і систем, у яких паразити трапляються найчастіше:</w:t>
      </w:r>
    </w:p>
    <w:p w:rsidR="00164F03" w:rsidRPr="00371070" w:rsidRDefault="004459D4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ХІТО</w:t>
      </w:r>
      <w:r w:rsidR="0096122B" w:rsidRPr="00371070">
        <w:rPr>
          <w:rFonts w:asciiTheme="minorHAnsi" w:hAnsiTheme="minorHAnsi" w:cstheme="minorHAnsi"/>
          <w:b/>
          <w:sz w:val="24"/>
          <w:szCs w:val="24"/>
          <w:lang w:val="uk-UA"/>
        </w:rPr>
        <w:t>ЗАН+</w:t>
      </w:r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371070">
        <w:rPr>
          <w:rFonts w:asciiTheme="minorHAnsi" w:hAnsiTheme="minorHAnsi" w:cstheme="minorHAnsi"/>
          <w:sz w:val="24"/>
          <w:szCs w:val="24"/>
        </w:rPr>
        <w:t xml:space="preserve">— </w:t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потужний сорбент природного походження. </w:t>
      </w:r>
    </w:p>
    <w:p w:rsidR="00164F03" w:rsidRPr="00371070" w:rsidRDefault="004459D4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ЛІВСЕЙФ</w:t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очищує та нормалізує функції печінки й жовчного міхура.</w:t>
      </w:r>
    </w:p>
    <w:p w:rsidR="00164F03" w:rsidRPr="00371070" w:rsidRDefault="004459D4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БРЕЙКБЛОК</w:t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очищує шлунково-кишковий тракт від токсинів, нормалізує процеси травлення</w:t>
      </w:r>
      <w:r w:rsidRPr="00371070">
        <w:rPr>
          <w:rFonts w:asciiTheme="minorHAnsi" w:hAnsiTheme="minorHAnsi" w:cstheme="minorHAnsi"/>
          <w:sz w:val="24"/>
          <w:szCs w:val="24"/>
        </w:rPr>
        <w:t>.</w:t>
      </w:r>
    </w:p>
    <w:p w:rsidR="00164F03" w:rsidRPr="00371070" w:rsidRDefault="004459D4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КЛІНХЕЛП</w:t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очищує кров і весь організм на клітинному рівні від отрут, шлаків, токсинів, слизу та сольових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відкладень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4459D4" w:rsidRPr="00371070" w:rsidRDefault="004459D4" w:rsidP="004459D4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ГЕРМІЦИД</w:t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371070">
        <w:rPr>
          <w:rFonts w:asciiTheme="minorHAnsi" w:hAnsiTheme="minorHAnsi" w:cstheme="minorHAnsi"/>
          <w:sz w:val="24"/>
          <w:szCs w:val="24"/>
        </w:rPr>
        <w:t xml:space="preserve">— </w:t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протигрибковий та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протипаразитарний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комплекс</w:t>
      </w:r>
      <w:r w:rsidRPr="00371070">
        <w:rPr>
          <w:rFonts w:asciiTheme="minorHAnsi" w:hAnsiTheme="minorHAnsi" w:cstheme="minorHAnsi"/>
          <w:sz w:val="24"/>
          <w:szCs w:val="24"/>
        </w:rPr>
        <w:t>.</w:t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br/>
      </w:r>
      <w:r w:rsidR="00371070">
        <w:rPr>
          <w:rFonts w:asciiTheme="minorHAnsi" w:hAnsiTheme="minorHAnsi" w:cstheme="minorHAnsi"/>
          <w:b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 xml:space="preserve">Як працює </w:t>
      </w:r>
      <w:proofErr w:type="spellStart"/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Антипаразитарна</w:t>
      </w:r>
      <w:proofErr w:type="spellEnd"/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 xml:space="preserve"> пр</w:t>
      </w:r>
      <w:r w:rsidR="00371070">
        <w:rPr>
          <w:rFonts w:asciiTheme="minorHAnsi" w:hAnsiTheme="minorHAnsi" w:cstheme="minorHAnsi"/>
          <w:b/>
          <w:sz w:val="24"/>
          <w:szCs w:val="24"/>
          <w:lang w:val="uk-UA"/>
        </w:rPr>
        <w:t>ограма протягом 4-х місяців?</w:t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1 МІСЯЦЬ:</w:t>
      </w:r>
    </w:p>
    <w:p w:rsidR="004459D4" w:rsidRPr="00371070" w:rsidRDefault="004459D4" w:rsidP="004459D4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1.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Антипаразитарна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дія за допомогою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гіркот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танинів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туйону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й евгенолу з полину, пижма, гвоздики та інших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протипаразитарних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рослин.</w:t>
      </w:r>
    </w:p>
    <w:p w:rsidR="004459D4" w:rsidRPr="00371070" w:rsidRDefault="004459D4" w:rsidP="004459D4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2. Запуск процесів системного очищення головних фільтрів організму: печінки, жовчног</w:t>
      </w:r>
      <w:r w:rsidR="00371070">
        <w:rPr>
          <w:rFonts w:asciiTheme="minorHAnsi" w:hAnsiTheme="minorHAnsi" w:cstheme="minorHAnsi"/>
          <w:sz w:val="24"/>
          <w:szCs w:val="24"/>
          <w:lang w:val="uk-UA"/>
        </w:rPr>
        <w:t>о міхура, кишечника й нирок.</w:t>
      </w:r>
    </w:p>
    <w:p w:rsidR="004459D4" w:rsidRPr="00371070" w:rsidRDefault="004459D4" w:rsidP="004459D4">
      <w:pPr>
        <w:spacing w:after="0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2 МІСЯЦЬ:</w:t>
      </w:r>
    </w:p>
    <w:p w:rsidR="004459D4" w:rsidRPr="00371070" w:rsidRDefault="004459D4" w:rsidP="004459D4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1. Пригнічення розвитку паразитів, вірусів і найпростіших.</w:t>
      </w:r>
    </w:p>
    <w:p w:rsidR="004459D4" w:rsidRPr="00371070" w:rsidRDefault="004459D4" w:rsidP="004459D4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2. Накопичення активних речовин, які згубно діють на розмноження та існування паразитів, вірусів і найпростіших. </w:t>
      </w:r>
    </w:p>
    <w:p w:rsidR="004459D4" w:rsidRPr="00371070" w:rsidRDefault="004459D4" w:rsidP="004459D4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3. Зупинка міграції личинок різних видів паразитів.</w:t>
      </w:r>
    </w:p>
    <w:p w:rsidR="004459D4" w:rsidRPr="00371070" w:rsidRDefault="004459D4" w:rsidP="004459D4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4. Створення несприятливих умов для їхньої подальшої життєдіяльності.</w:t>
      </w:r>
    </w:p>
    <w:p w:rsidR="004459D4" w:rsidRPr="00371070" w:rsidRDefault="004459D4" w:rsidP="004459D4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5. Активізація роботи лімфатичної системи, яка виводить токсини з міжклітинного простору.</w:t>
      </w:r>
    </w:p>
    <w:p w:rsidR="004459D4" w:rsidRPr="00371070" w:rsidRDefault="004459D4" w:rsidP="004459D4">
      <w:pPr>
        <w:spacing w:after="0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lastRenderedPageBreak/>
        <w:t>6. Подальше оч</w:t>
      </w:r>
      <w:r w:rsidR="00371070">
        <w:rPr>
          <w:rFonts w:asciiTheme="minorHAnsi" w:hAnsiTheme="minorHAnsi" w:cstheme="minorHAnsi"/>
          <w:sz w:val="24"/>
          <w:szCs w:val="24"/>
          <w:lang w:val="uk-UA"/>
        </w:rPr>
        <w:t>ищення органів, лімфи та крові.</w:t>
      </w:r>
      <w:r w:rsidR="00371070">
        <w:rPr>
          <w:rFonts w:asciiTheme="minorHAnsi" w:hAnsiTheme="minorHAnsi" w:cstheme="minorHAnsi"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3 МІСЯЦЬ:</w:t>
      </w:r>
    </w:p>
    <w:p w:rsidR="004459D4" w:rsidRPr="00371070" w:rsidRDefault="004459D4" w:rsidP="004459D4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1. Розчинення активними речовинами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протипаразитарних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рослин оболонки яєць і цист паразитів.</w:t>
      </w:r>
    </w:p>
    <w:p w:rsidR="004459D4" w:rsidRPr="00371070" w:rsidRDefault="004459D4" w:rsidP="004459D4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2. Продовження процесу детоксикації та виведення паразитів, вірусів і найпростіших з організму.</w:t>
      </w:r>
    </w:p>
    <w:p w:rsidR="00A27E6A" w:rsidRPr="00371070" w:rsidRDefault="004459D4" w:rsidP="00A27E6A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3. Формування здатності організму завдяки власній імунній системі боротися та знищувати різні види паразитів.</w:t>
      </w:r>
      <w:r w:rsidR="00A27E6A" w:rsidRPr="00371070">
        <w:rPr>
          <w:rFonts w:asciiTheme="minorHAnsi" w:hAnsiTheme="minorHAnsi" w:cstheme="minorHAnsi"/>
          <w:b/>
          <w:sz w:val="24"/>
          <w:szCs w:val="24"/>
          <w:lang w:val="uk-UA"/>
        </w:rPr>
        <w:br/>
      </w:r>
      <w:r w:rsidR="00A27E6A" w:rsidRPr="00371070">
        <w:rPr>
          <w:rFonts w:asciiTheme="minorHAnsi" w:hAnsiTheme="minorHAnsi" w:cstheme="minorHAnsi"/>
          <w:b/>
          <w:sz w:val="24"/>
          <w:szCs w:val="24"/>
          <w:lang w:val="uk-UA"/>
        </w:rPr>
        <w:t>4 МІСЯЦЬ:</w:t>
      </w:r>
    </w:p>
    <w:p w:rsidR="00A27E6A" w:rsidRPr="00371070" w:rsidRDefault="00A27E6A" w:rsidP="00A27E6A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1. Активація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антигрибкової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та противірусної дії.</w:t>
      </w:r>
    </w:p>
    <w:p w:rsidR="00A27E6A" w:rsidRPr="00371070" w:rsidRDefault="00A27E6A" w:rsidP="00A27E6A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2. Знищення грибкової флори – основного годувальника всіх форм паразитів.</w:t>
      </w:r>
    </w:p>
    <w:p w:rsidR="00164F03" w:rsidRPr="00371070" w:rsidRDefault="00A27E6A" w:rsidP="00371070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sz w:val="24"/>
          <w:szCs w:val="24"/>
          <w:lang w:val="uk-UA"/>
        </w:rPr>
        <w:t>3. Завершення очищення організму від паразитів на всіх стадіях їхнього розвитку.</w:t>
      </w:r>
    </w:p>
    <w:p w:rsidR="00164F03" w:rsidRPr="00371070" w:rsidRDefault="0096122B">
      <w:pPr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br/>
        <w:t>СХЕМА ВЖИВАННЯ ПРОГРАМИ</w:t>
      </w:r>
    </w:p>
    <w:p w:rsidR="00164F03" w:rsidRPr="00371070" w:rsidRDefault="004459D4" w:rsidP="0096122B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1-й місяць (30 д</w:t>
      </w:r>
      <w:proofErr w:type="spellStart"/>
      <w:r w:rsidRPr="00371070">
        <w:rPr>
          <w:rFonts w:asciiTheme="minorHAnsi" w:hAnsiTheme="minorHAnsi" w:cstheme="minorHAnsi"/>
          <w:b/>
          <w:sz w:val="24"/>
          <w:szCs w:val="24"/>
        </w:rPr>
        <w:t>нів</w:t>
      </w:r>
      <w:proofErr w:type="spellEnd"/>
      <w:r w:rsidR="0096122B" w:rsidRPr="00371070">
        <w:rPr>
          <w:rFonts w:asciiTheme="minorHAnsi" w:hAnsiTheme="minorHAnsi" w:cstheme="minorHAnsi"/>
          <w:b/>
          <w:sz w:val="24"/>
          <w:szCs w:val="24"/>
          <w:lang w:val="uk-UA"/>
        </w:rPr>
        <w:t>):</w:t>
      </w:r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>Ран</w:t>
      </w:r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ок: </w:t>
      </w:r>
      <w:proofErr w:type="spellStart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Хітозан</w:t>
      </w:r>
      <w:proofErr w:type="spellEnd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**+, </w:t>
      </w:r>
      <w:proofErr w:type="spellStart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Лівсейф</w:t>
      </w:r>
      <w:proofErr w:type="spellEnd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по 1 </w:t>
      </w:r>
      <w:proofErr w:type="spellStart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капс</w:t>
      </w:r>
      <w:proofErr w:type="spellEnd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Вечір: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Антипаразит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Брейкблок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371070">
        <w:rPr>
          <w:rFonts w:asciiTheme="minorHAnsi" w:hAnsiTheme="minorHAnsi" w:cstheme="minorHAnsi"/>
          <w:sz w:val="24"/>
          <w:szCs w:val="24"/>
        </w:rPr>
        <w:t xml:space="preserve">по </w:t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1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капс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371070">
        <w:rPr>
          <w:rFonts w:asciiTheme="minorHAnsi" w:hAnsiTheme="minorHAnsi" w:cstheme="minorHAnsi"/>
          <w:sz w:val="24"/>
          <w:szCs w:val="24"/>
          <w:lang w:val="uk-UA"/>
        </w:rPr>
        <w:br/>
      </w:r>
    </w:p>
    <w:p w:rsidR="00164F03" w:rsidRPr="00371070" w:rsidRDefault="004459D4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2-й місяць (30 д</w:t>
      </w:r>
      <w:proofErr w:type="spellStart"/>
      <w:r w:rsidRPr="00371070">
        <w:rPr>
          <w:rFonts w:asciiTheme="minorHAnsi" w:hAnsiTheme="minorHAnsi" w:cstheme="minorHAnsi"/>
          <w:b/>
          <w:sz w:val="24"/>
          <w:szCs w:val="24"/>
        </w:rPr>
        <w:t>нів</w:t>
      </w:r>
      <w:proofErr w:type="spellEnd"/>
      <w:r w:rsidR="0096122B" w:rsidRPr="00371070">
        <w:rPr>
          <w:rFonts w:asciiTheme="minorHAnsi" w:hAnsiTheme="minorHAnsi" w:cstheme="minorHAnsi"/>
          <w:b/>
          <w:sz w:val="24"/>
          <w:szCs w:val="24"/>
          <w:lang w:val="uk-UA"/>
        </w:rPr>
        <w:t>*):</w:t>
      </w:r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>Ранок:</w:t>
      </w:r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br/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А</w:t>
      </w:r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нтипаразит</w:t>
      </w:r>
      <w:proofErr w:type="spellEnd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Клінхелп</w:t>
      </w:r>
      <w:proofErr w:type="spellEnd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по 1 </w:t>
      </w:r>
      <w:proofErr w:type="spellStart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капс</w:t>
      </w:r>
      <w:proofErr w:type="spellEnd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Вечір: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Антипаразит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Брейкблок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по 1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капс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164F03" w:rsidRPr="00371070" w:rsidRDefault="004459D4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3-й місяць (15 днів</w:t>
      </w:r>
      <w:r w:rsidR="0096122B" w:rsidRPr="00371070">
        <w:rPr>
          <w:rFonts w:asciiTheme="minorHAnsi" w:hAnsiTheme="minorHAnsi" w:cstheme="minorHAnsi"/>
          <w:b/>
          <w:sz w:val="24"/>
          <w:szCs w:val="24"/>
          <w:lang w:val="uk-UA"/>
        </w:rPr>
        <w:t>*):</w:t>
      </w:r>
      <w:r w:rsidR="0096122B" w:rsidRPr="00371070">
        <w:rPr>
          <w:rFonts w:asciiTheme="minorHAnsi" w:hAnsiTheme="minorHAnsi" w:cstheme="minorHAnsi"/>
          <w:b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Ранок: </w:t>
      </w:r>
      <w:proofErr w:type="spellStart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Хітозан</w:t>
      </w:r>
      <w:proofErr w:type="spellEnd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**+, </w:t>
      </w:r>
      <w:proofErr w:type="spellStart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Антипаразит</w:t>
      </w:r>
      <w:proofErr w:type="spellEnd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по 1 </w:t>
      </w:r>
      <w:proofErr w:type="spellStart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капс</w:t>
      </w:r>
      <w:proofErr w:type="spellEnd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Вечір: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Антипаразит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1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капс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164F03" w:rsidRPr="00371070" w:rsidRDefault="004459D4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b/>
          <w:sz w:val="24"/>
          <w:szCs w:val="24"/>
          <w:lang w:val="uk-UA"/>
        </w:rPr>
        <w:t>4-й місяць (15 днів</w:t>
      </w:r>
      <w:r w:rsidR="0096122B" w:rsidRPr="00371070">
        <w:rPr>
          <w:rFonts w:asciiTheme="minorHAnsi" w:hAnsiTheme="minorHAnsi" w:cstheme="minorHAnsi"/>
          <w:b/>
          <w:sz w:val="24"/>
          <w:szCs w:val="24"/>
          <w:lang w:val="uk-UA"/>
        </w:rPr>
        <w:t>):</w:t>
      </w:r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Ранок: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Ан</w:t>
      </w:r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типаразит</w:t>
      </w:r>
      <w:proofErr w:type="spellEnd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Герміцид</w:t>
      </w:r>
      <w:proofErr w:type="spellEnd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по 1 </w:t>
      </w:r>
      <w:proofErr w:type="spellStart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капс</w:t>
      </w:r>
      <w:proofErr w:type="spellEnd"/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96122B" w:rsidRPr="00371070">
        <w:rPr>
          <w:rFonts w:asciiTheme="minorHAnsi" w:hAnsiTheme="minorHAnsi" w:cstheme="minorHAnsi"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Вечір: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Антипаразит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Герміцид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 xml:space="preserve"> по 1 </w:t>
      </w:r>
      <w:proofErr w:type="spellStart"/>
      <w:r w:rsidRPr="00371070">
        <w:rPr>
          <w:rFonts w:asciiTheme="minorHAnsi" w:hAnsiTheme="minorHAnsi" w:cstheme="minorHAnsi"/>
          <w:sz w:val="24"/>
          <w:szCs w:val="24"/>
          <w:lang w:val="uk-UA"/>
        </w:rPr>
        <w:t>капс</w:t>
      </w:r>
      <w:proofErr w:type="spellEnd"/>
      <w:r w:rsidRPr="00371070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371070" w:rsidRDefault="0096122B" w:rsidP="00371070">
      <w:pPr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i/>
          <w:sz w:val="24"/>
          <w:szCs w:val="24"/>
          <w:lang w:val="uk-UA"/>
        </w:rPr>
        <w:t>*</w:t>
      </w:r>
      <w:r w:rsidR="004459D4" w:rsidRPr="00371070">
        <w:rPr>
          <w:rFonts w:asciiTheme="minorHAnsi" w:hAnsiTheme="minorHAnsi" w:cstheme="minorHAnsi"/>
          <w:i/>
          <w:sz w:val="24"/>
          <w:szCs w:val="24"/>
          <w:lang w:val="uk-UA"/>
        </w:rPr>
        <w:t>Після другого і третього місяця вживання необхідно зробити 15-денну перерву.</w:t>
      </w:r>
      <w:r w:rsidR="00371070">
        <w:rPr>
          <w:rFonts w:asciiTheme="minorHAnsi" w:hAnsiTheme="minorHAnsi" w:cstheme="minorHAnsi"/>
          <w:i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i/>
          <w:sz w:val="24"/>
          <w:szCs w:val="24"/>
          <w:lang w:val="uk-UA"/>
        </w:rPr>
        <w:t>**</w:t>
      </w:r>
      <w:proofErr w:type="spellStart"/>
      <w:r w:rsidR="004459D4" w:rsidRPr="00371070">
        <w:rPr>
          <w:rFonts w:asciiTheme="minorHAnsi" w:hAnsiTheme="minorHAnsi" w:cstheme="minorHAnsi"/>
          <w:i/>
          <w:sz w:val="24"/>
          <w:szCs w:val="24"/>
          <w:lang w:val="uk-UA"/>
        </w:rPr>
        <w:t>Фітокомплекс</w:t>
      </w:r>
      <w:proofErr w:type="spellEnd"/>
      <w:r w:rsidR="004459D4" w:rsidRPr="00371070">
        <w:rPr>
          <w:rFonts w:asciiTheme="minorHAnsi" w:hAnsiTheme="minorHAnsi" w:cstheme="minorHAnsi"/>
          <w:i/>
          <w:sz w:val="24"/>
          <w:szCs w:val="24"/>
          <w:lang w:val="uk-UA"/>
        </w:rPr>
        <w:t xml:space="preserve"> </w:t>
      </w:r>
      <w:proofErr w:type="spellStart"/>
      <w:r w:rsidR="004459D4" w:rsidRPr="00371070">
        <w:rPr>
          <w:rFonts w:asciiTheme="minorHAnsi" w:hAnsiTheme="minorHAnsi" w:cstheme="minorHAnsi"/>
          <w:i/>
          <w:sz w:val="24"/>
          <w:szCs w:val="24"/>
          <w:lang w:val="uk-UA"/>
        </w:rPr>
        <w:t>Хітозан</w:t>
      </w:r>
      <w:proofErr w:type="spellEnd"/>
      <w:r w:rsidRPr="00371070">
        <w:rPr>
          <w:rFonts w:asciiTheme="minorHAnsi" w:hAnsiTheme="minorHAnsi" w:cstheme="minorHAnsi"/>
          <w:i/>
          <w:sz w:val="24"/>
          <w:szCs w:val="24"/>
          <w:lang w:val="uk-UA"/>
        </w:rPr>
        <w:t>+</w:t>
      </w:r>
      <w:r w:rsidR="004459D4" w:rsidRPr="00371070">
        <w:rPr>
          <w:rFonts w:asciiTheme="minorHAnsi" w:hAnsiTheme="minorHAnsi" w:cstheme="minorHAnsi"/>
          <w:i/>
          <w:sz w:val="24"/>
          <w:szCs w:val="24"/>
          <w:lang w:val="uk-UA"/>
        </w:rPr>
        <w:t xml:space="preserve"> необхідно вживати за 40 хв. до їди та вживання інших фітокомплексів, запиваючи великою кількістю чистої негазованої води. </w:t>
      </w:r>
      <w:r w:rsidR="004459D4" w:rsidRPr="00371070">
        <w:rPr>
          <w:rFonts w:asciiTheme="minorHAnsi" w:hAnsiTheme="minorHAnsi" w:cstheme="minorHAnsi"/>
          <w:i/>
          <w:sz w:val="24"/>
          <w:szCs w:val="24"/>
        </w:rPr>
        <w:t>Ус</w:t>
      </w:r>
      <w:r w:rsidR="004459D4" w:rsidRPr="00371070">
        <w:rPr>
          <w:rFonts w:asciiTheme="minorHAnsi" w:hAnsiTheme="minorHAnsi" w:cstheme="minorHAnsi"/>
          <w:i/>
          <w:sz w:val="24"/>
          <w:szCs w:val="24"/>
          <w:lang w:val="uk-UA"/>
        </w:rPr>
        <w:t xml:space="preserve">і інші </w:t>
      </w:r>
      <w:proofErr w:type="spellStart"/>
      <w:r w:rsidR="004459D4" w:rsidRPr="00371070">
        <w:rPr>
          <w:rFonts w:asciiTheme="minorHAnsi" w:hAnsiTheme="minorHAnsi" w:cstheme="minorHAnsi"/>
          <w:i/>
          <w:sz w:val="24"/>
          <w:szCs w:val="24"/>
          <w:lang w:val="uk-UA"/>
        </w:rPr>
        <w:t>фітокомплекси</w:t>
      </w:r>
      <w:proofErr w:type="spellEnd"/>
      <w:r w:rsidR="004459D4" w:rsidRPr="00371070">
        <w:rPr>
          <w:rFonts w:asciiTheme="minorHAnsi" w:hAnsiTheme="minorHAnsi" w:cstheme="minorHAnsi"/>
          <w:i/>
          <w:sz w:val="24"/>
          <w:szCs w:val="24"/>
          <w:lang w:val="uk-UA"/>
        </w:rPr>
        <w:t xml:space="preserve"> необхідно вживати за 15-20 хв. до їди, запиваючи склянкою води.</w:t>
      </w:r>
      <w:r w:rsidRPr="00371070">
        <w:rPr>
          <w:rFonts w:asciiTheme="minorHAnsi" w:hAnsiTheme="minorHAnsi" w:cstheme="minorHAnsi"/>
          <w:i/>
          <w:sz w:val="24"/>
          <w:szCs w:val="24"/>
          <w:lang w:val="uk-UA"/>
        </w:rPr>
        <w:br/>
      </w:r>
    </w:p>
    <w:p w:rsidR="00371070" w:rsidRPr="00371070" w:rsidRDefault="00350F80" w:rsidP="00371070">
      <w:pPr>
        <w:rPr>
          <w:rFonts w:asciiTheme="minorHAnsi" w:hAnsiTheme="minorHAnsi" w:cstheme="minorHAnsi"/>
          <w:i/>
          <w:sz w:val="24"/>
          <w:szCs w:val="24"/>
          <w:lang w:val="uk-UA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lang w:val="uk-UA"/>
        </w:rPr>
        <w:t>Антипаразитарну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програму</w:t>
      </w:r>
      <w:r w:rsidR="00371070" w:rsidRPr="00371070">
        <w:rPr>
          <w:rFonts w:asciiTheme="minorHAnsi" w:hAnsiTheme="minorHAnsi" w:cstheme="minorHAnsi"/>
          <w:b/>
          <w:sz w:val="24"/>
          <w:szCs w:val="24"/>
          <w:lang w:val="uk-UA"/>
        </w:rPr>
        <w:t xml:space="preserve"> та дорослих та дітей старше 12 років </w:t>
      </w:r>
      <w:r w:rsidR="00371070" w:rsidRPr="00371070">
        <w:rPr>
          <w:rFonts w:asciiTheme="minorHAnsi" w:hAnsiTheme="minorHAnsi" w:cstheme="minorHAnsi"/>
          <w:b/>
          <w:sz w:val="24"/>
          <w:szCs w:val="24"/>
          <w:lang w:val="uk-UA"/>
        </w:rPr>
        <w:t>рекоменд</w:t>
      </w: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овано </w:t>
      </w:r>
      <w:r w:rsidR="00371070" w:rsidRPr="00371070">
        <w:rPr>
          <w:rFonts w:asciiTheme="minorHAnsi" w:hAnsiTheme="minorHAnsi" w:cstheme="minorHAnsi"/>
          <w:b/>
          <w:sz w:val="24"/>
          <w:szCs w:val="24"/>
          <w:lang w:val="uk-UA"/>
        </w:rPr>
        <w:t xml:space="preserve">проходити </w:t>
      </w:r>
      <w:r w:rsidR="00371070" w:rsidRPr="00371070">
        <w:rPr>
          <w:rFonts w:asciiTheme="minorHAnsi" w:hAnsiTheme="minorHAnsi" w:cstheme="minorHAnsi"/>
          <w:b/>
          <w:sz w:val="24"/>
          <w:szCs w:val="24"/>
        </w:rPr>
        <w:t>2</w:t>
      </w:r>
      <w:r w:rsidR="00371070" w:rsidRPr="00371070">
        <w:rPr>
          <w:rFonts w:asciiTheme="minorHAnsi" w:hAnsiTheme="minorHAnsi" w:cstheme="minorHAnsi"/>
          <w:b/>
          <w:sz w:val="24"/>
          <w:szCs w:val="24"/>
          <w:lang w:val="uk-UA"/>
        </w:rPr>
        <w:t xml:space="preserve"> рази на рік</w:t>
      </w:r>
      <w:r w:rsidR="00371070" w:rsidRPr="00371070">
        <w:rPr>
          <w:rFonts w:asciiTheme="minorHAnsi" w:hAnsiTheme="minorHAnsi" w:cstheme="minorHAnsi"/>
          <w:b/>
          <w:sz w:val="24"/>
          <w:szCs w:val="24"/>
        </w:rPr>
        <w:t>.</w:t>
      </w:r>
      <w:bookmarkStart w:id="0" w:name="_GoBack"/>
      <w:bookmarkEnd w:id="0"/>
    </w:p>
    <w:p w:rsidR="0096122B" w:rsidRPr="00371070" w:rsidRDefault="0096122B" w:rsidP="004459D4">
      <w:pPr>
        <w:spacing w:after="0"/>
        <w:rPr>
          <w:rFonts w:asciiTheme="minorHAnsi" w:hAnsiTheme="minorHAnsi" w:cstheme="minorHAnsi"/>
          <w:sz w:val="24"/>
          <w:szCs w:val="24"/>
          <w:lang w:val="uk-UA"/>
        </w:rPr>
      </w:pPr>
      <w:r w:rsidRPr="00371070">
        <w:rPr>
          <w:rFonts w:asciiTheme="minorHAnsi" w:hAnsiTheme="minorHAnsi" w:cstheme="minorHAnsi"/>
          <w:i/>
          <w:sz w:val="24"/>
          <w:szCs w:val="24"/>
          <w:lang w:val="uk-UA"/>
        </w:rPr>
        <w:br/>
      </w:r>
      <w:r w:rsidRPr="00371070">
        <w:rPr>
          <w:rFonts w:asciiTheme="minorHAnsi" w:hAnsiTheme="minorHAnsi" w:cstheme="minorHAnsi"/>
          <w:i/>
          <w:sz w:val="24"/>
          <w:szCs w:val="24"/>
          <w:lang w:val="uk-UA"/>
        </w:rPr>
        <w:br/>
      </w:r>
    </w:p>
    <w:p w:rsidR="00164F03" w:rsidRPr="00371070" w:rsidRDefault="00164F03">
      <w:pPr>
        <w:rPr>
          <w:rFonts w:asciiTheme="minorHAnsi" w:hAnsiTheme="minorHAnsi" w:cstheme="minorHAnsi"/>
          <w:sz w:val="24"/>
          <w:szCs w:val="24"/>
          <w:lang w:val="uk-UA"/>
        </w:rPr>
      </w:pPr>
    </w:p>
    <w:sectPr w:rsidR="00164F03" w:rsidRPr="0037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73BA08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996C2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92AEA"/>
    <w:multiLevelType w:val="hybridMultilevel"/>
    <w:tmpl w:val="38D22CB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44920"/>
    <w:multiLevelType w:val="hybridMultilevel"/>
    <w:tmpl w:val="2E9A11C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03"/>
    <w:rsid w:val="00164F03"/>
    <w:rsid w:val="00350F80"/>
    <w:rsid w:val="00371070"/>
    <w:rsid w:val="004459D4"/>
    <w:rsid w:val="004B282C"/>
    <w:rsid w:val="0096122B"/>
    <w:rsid w:val="00A27E6A"/>
    <w:rsid w:val="00E7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3421</Words>
  <Characters>1951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Дяченко</dc:creator>
  <cp:lastModifiedBy>Lesya</cp:lastModifiedBy>
  <cp:revision>3</cp:revision>
  <cp:lastPrinted>2023-08-11T10:27:00Z</cp:lastPrinted>
  <dcterms:created xsi:type="dcterms:W3CDTF">2023-08-15T11:45:00Z</dcterms:created>
  <dcterms:modified xsi:type="dcterms:W3CDTF">2023-08-15T11:46:00Z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eceaefd945a04d38a8bcb313bd1cdf29</vt:lpwstr>
  </property>
</Properties>
</file>