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21" w:rsidRPr="00CF22E7" w:rsidRDefault="005D22E7">
      <w:pPr>
        <w:spacing w:after="0" w:line="240" w:lineRule="auto"/>
        <w:jc w:val="both"/>
        <w:rPr>
          <w:b/>
          <w:sz w:val="28"/>
          <w:szCs w:val="28"/>
          <w:lang w:val="uk-UA"/>
        </w:rPr>
      </w:pPr>
      <w:r w:rsidRPr="00CF22E7">
        <w:rPr>
          <w:b/>
          <w:sz w:val="28"/>
          <w:szCs w:val="28"/>
          <w:lang w:val="uk-UA"/>
        </w:rPr>
        <w:t>назва</w:t>
      </w:r>
    </w:p>
    <w:p w:rsidR="00244121" w:rsidRPr="00CF22E7" w:rsidRDefault="005D22E7">
      <w:pPr>
        <w:spacing w:after="0" w:line="240" w:lineRule="auto"/>
        <w:jc w:val="both"/>
        <w:rPr>
          <w:sz w:val="32"/>
          <w:szCs w:val="32"/>
          <w:lang w:val="uk-UA"/>
        </w:rPr>
      </w:pPr>
      <w:r w:rsidRPr="00CF22E7">
        <w:rPr>
          <w:sz w:val="32"/>
          <w:szCs w:val="32"/>
          <w:lang w:val="uk-UA"/>
        </w:rPr>
        <w:t>БАЛАНС</w:t>
      </w:r>
    </w:p>
    <w:p w:rsidR="00244121" w:rsidRPr="00CF22E7" w:rsidRDefault="005D22E7">
      <w:pPr>
        <w:spacing w:after="0" w:line="240" w:lineRule="auto"/>
        <w:jc w:val="both"/>
        <w:rPr>
          <w:b/>
          <w:sz w:val="28"/>
          <w:szCs w:val="28"/>
          <w:lang w:val="uk-UA"/>
        </w:rPr>
      </w:pPr>
      <w:r w:rsidRPr="00CF22E7">
        <w:rPr>
          <w:b/>
          <w:sz w:val="28"/>
          <w:szCs w:val="28"/>
          <w:lang w:val="uk-UA"/>
        </w:rPr>
        <w:t>приналежність</w:t>
      </w:r>
    </w:p>
    <w:p w:rsidR="00244121" w:rsidRPr="00CF22E7" w:rsidRDefault="00CF22E7">
      <w:pPr>
        <w:spacing w:after="0" w:line="24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АНТИСТРЕСОВИЙ КОМПЛЕКС</w:t>
      </w:r>
    </w:p>
    <w:p w:rsidR="00E15DFE" w:rsidRPr="00CF22E7" w:rsidRDefault="00E15DFE">
      <w:pPr>
        <w:spacing w:after="0" w:line="240" w:lineRule="auto"/>
        <w:jc w:val="both"/>
        <w:rPr>
          <w:sz w:val="32"/>
          <w:szCs w:val="32"/>
          <w:lang w:val="uk-UA"/>
        </w:rPr>
      </w:pPr>
    </w:p>
    <w:p w:rsidR="00244121" w:rsidRPr="00CF22E7" w:rsidRDefault="00E15DFE">
      <w:pPr>
        <w:spacing w:after="0" w:line="240" w:lineRule="auto"/>
        <w:jc w:val="both"/>
        <w:rPr>
          <w:b/>
          <w:sz w:val="28"/>
          <w:szCs w:val="28"/>
          <w:lang w:val="uk-UA"/>
        </w:rPr>
      </w:pPr>
      <w:r w:rsidRPr="00CF22E7">
        <w:rPr>
          <w:sz w:val="32"/>
          <w:szCs w:val="32"/>
          <w:lang w:val="uk-UA"/>
        </w:rPr>
        <w:t>К</w:t>
      </w:r>
      <w:r w:rsidR="005D22E7" w:rsidRPr="00CF22E7">
        <w:rPr>
          <w:b/>
          <w:sz w:val="28"/>
          <w:szCs w:val="28"/>
          <w:lang w:val="uk-UA"/>
        </w:rPr>
        <w:t>ористь</w:t>
      </w:r>
    </w:p>
    <w:p w:rsidR="00244121" w:rsidRPr="00CF22E7" w:rsidRDefault="00CF22E7">
      <w:pPr>
        <w:spacing w:after="0" w:line="240" w:lineRule="auto"/>
        <w:jc w:val="both"/>
        <w:rPr>
          <w:sz w:val="32"/>
          <w:szCs w:val="32"/>
          <w:lang w:val="uk-UA"/>
        </w:rPr>
      </w:pPr>
      <w:r w:rsidRPr="00AB1697">
        <w:rPr>
          <w:sz w:val="28"/>
          <w:szCs w:val="28"/>
          <w:lang w:val="uk-UA"/>
        </w:rPr>
        <w:t>Баланс – з</w:t>
      </w:r>
      <w:r w:rsidR="005D22E7" w:rsidRPr="00AB1697">
        <w:rPr>
          <w:sz w:val="28"/>
          <w:szCs w:val="28"/>
          <w:lang w:val="uk-UA"/>
        </w:rPr>
        <w:t>аспокійливий рослинний</w:t>
      </w:r>
      <w:r w:rsidRPr="00AB1697">
        <w:rPr>
          <w:sz w:val="28"/>
          <w:szCs w:val="28"/>
          <w:lang w:val="uk-UA"/>
        </w:rPr>
        <w:t xml:space="preserve"> </w:t>
      </w:r>
      <w:r w:rsidR="007B2108">
        <w:rPr>
          <w:sz w:val="28"/>
          <w:szCs w:val="28"/>
          <w:lang w:val="uk-UA"/>
        </w:rPr>
        <w:t>комплекс</w:t>
      </w:r>
      <w:bookmarkStart w:id="0" w:name="_GoBack"/>
      <w:bookmarkEnd w:id="0"/>
      <w:r w:rsidR="005D22E7" w:rsidRPr="00AB1697">
        <w:rPr>
          <w:sz w:val="28"/>
          <w:szCs w:val="28"/>
          <w:lang w:val="uk-UA"/>
        </w:rPr>
        <w:t>. Знімає стрес, перенапруження,</w:t>
      </w:r>
      <w:r w:rsidR="005D22E7" w:rsidRPr="00CF22E7">
        <w:rPr>
          <w:sz w:val="28"/>
          <w:szCs w:val="28"/>
          <w:lang w:val="uk-UA"/>
        </w:rPr>
        <w:t xml:space="preserve"> покращує сон. Регулює</w:t>
      </w:r>
      <w:r>
        <w:rPr>
          <w:sz w:val="28"/>
          <w:szCs w:val="28"/>
          <w:lang w:val="uk-UA"/>
        </w:rPr>
        <w:t xml:space="preserve"> </w:t>
      </w:r>
      <w:r w:rsidR="005D22E7" w:rsidRPr="00CF22E7">
        <w:rPr>
          <w:sz w:val="28"/>
          <w:szCs w:val="28"/>
          <w:lang w:val="uk-UA"/>
        </w:rPr>
        <w:t xml:space="preserve">в центральній нервовій системі процеси збудження та гальмування активними речовинами валеріани, собачої кропиви (пустирника трава) та хмелю. </w:t>
      </w:r>
    </w:p>
    <w:p w:rsidR="00244121" w:rsidRPr="00CF22E7" w:rsidRDefault="00244121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244121" w:rsidRPr="00CF22E7" w:rsidRDefault="005D22E7">
      <w:pPr>
        <w:spacing w:after="0" w:line="240" w:lineRule="auto"/>
        <w:jc w:val="both"/>
        <w:rPr>
          <w:b/>
          <w:sz w:val="28"/>
          <w:szCs w:val="28"/>
          <w:lang w:val="uk-UA"/>
        </w:rPr>
      </w:pPr>
      <w:r w:rsidRPr="00CF22E7">
        <w:rPr>
          <w:b/>
          <w:sz w:val="28"/>
          <w:szCs w:val="28"/>
          <w:lang w:val="uk-UA"/>
        </w:rPr>
        <w:t>Показання:</w:t>
      </w:r>
    </w:p>
    <w:p w:rsidR="00244121" w:rsidRPr="00CF22E7" w:rsidRDefault="005D22E7">
      <w:pPr>
        <w:spacing w:after="0" w:line="240" w:lineRule="auto"/>
        <w:jc w:val="both"/>
        <w:rPr>
          <w:sz w:val="28"/>
          <w:szCs w:val="28"/>
          <w:lang w:val="uk-UA"/>
        </w:rPr>
      </w:pPr>
      <w:r w:rsidRPr="00CF22E7">
        <w:rPr>
          <w:sz w:val="28"/>
          <w:szCs w:val="28"/>
          <w:lang w:val="uk-UA"/>
        </w:rPr>
        <w:t>Тривога, стрес, перенапруження, порушення сну.</w:t>
      </w:r>
    </w:p>
    <w:p w:rsidR="00E15DFE" w:rsidRPr="00CF22E7" w:rsidRDefault="00E15DFE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244121" w:rsidRPr="00CF22E7" w:rsidRDefault="005D22E7">
      <w:pPr>
        <w:spacing w:after="0" w:line="240" w:lineRule="auto"/>
        <w:jc w:val="both"/>
        <w:rPr>
          <w:b/>
          <w:sz w:val="28"/>
          <w:szCs w:val="28"/>
          <w:lang w:val="uk-UA"/>
        </w:rPr>
      </w:pPr>
      <w:r w:rsidRPr="00CF22E7">
        <w:rPr>
          <w:b/>
          <w:sz w:val="28"/>
          <w:szCs w:val="28"/>
          <w:lang w:val="uk-UA"/>
        </w:rPr>
        <w:t>Переваги:</w:t>
      </w:r>
    </w:p>
    <w:p w:rsidR="00CF22E7" w:rsidRDefault="00CF22E7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Синергетичний ефект взаємодії пророщених зерен злаків і лікарських рослин суттєво підвищує ефективність </w:t>
      </w:r>
      <w:r w:rsidR="00AB1697" w:rsidRPr="00AB1697">
        <w:rPr>
          <w:sz w:val="28"/>
          <w:szCs w:val="28"/>
          <w:lang w:val="uk-UA"/>
        </w:rPr>
        <w:t>фітокомплексу</w:t>
      </w:r>
      <w:r>
        <w:rPr>
          <w:sz w:val="28"/>
          <w:szCs w:val="28"/>
          <w:lang w:val="uk-UA"/>
        </w:rPr>
        <w:t>.</w:t>
      </w:r>
      <w:r w:rsidRPr="00CF22E7">
        <w:rPr>
          <w:sz w:val="28"/>
          <w:szCs w:val="28"/>
          <w:lang w:val="uk-UA"/>
        </w:rPr>
        <w:t xml:space="preserve"> </w:t>
      </w:r>
    </w:p>
    <w:p w:rsidR="00244121" w:rsidRPr="00CF22E7" w:rsidRDefault="00CF22E7" w:rsidP="00CF22E7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М’яка дія лікарських рослин н</w:t>
      </w:r>
      <w:r w:rsidR="005D22E7" w:rsidRPr="00CF22E7">
        <w:rPr>
          <w:sz w:val="28"/>
          <w:szCs w:val="28"/>
          <w:lang w:val="uk-UA"/>
        </w:rPr>
        <w:t>е впливає на швидкість реакцій</w:t>
      </w:r>
      <w:r>
        <w:rPr>
          <w:sz w:val="28"/>
          <w:szCs w:val="28"/>
          <w:lang w:val="uk-UA"/>
        </w:rPr>
        <w:t>, н</w:t>
      </w:r>
      <w:r w:rsidR="005D22E7" w:rsidRPr="00CF22E7">
        <w:rPr>
          <w:sz w:val="28"/>
          <w:szCs w:val="28"/>
          <w:lang w:val="uk-UA"/>
        </w:rPr>
        <w:t xml:space="preserve">е </w:t>
      </w:r>
      <w:r>
        <w:rPr>
          <w:sz w:val="28"/>
          <w:szCs w:val="28"/>
          <w:lang w:val="uk-UA"/>
        </w:rPr>
        <w:t>викликає звикання та синдром</w:t>
      </w:r>
      <w:r w:rsidR="005D22E7" w:rsidRPr="00CF22E7">
        <w:rPr>
          <w:sz w:val="28"/>
          <w:szCs w:val="28"/>
          <w:lang w:val="uk-UA"/>
        </w:rPr>
        <w:t xml:space="preserve"> відміни.</w:t>
      </w:r>
    </w:p>
    <w:p w:rsidR="00E15DFE" w:rsidRPr="00CF22E7" w:rsidRDefault="00E15DFE">
      <w:pPr>
        <w:spacing w:after="0" w:line="240" w:lineRule="auto"/>
        <w:jc w:val="both"/>
        <w:rPr>
          <w:b/>
          <w:sz w:val="28"/>
          <w:szCs w:val="28"/>
          <w:lang w:val="uk-UA"/>
        </w:rPr>
      </w:pPr>
    </w:p>
    <w:p w:rsidR="00244121" w:rsidRPr="00CF22E7" w:rsidRDefault="005D22E7">
      <w:pPr>
        <w:spacing w:after="0" w:line="240" w:lineRule="auto"/>
        <w:jc w:val="both"/>
        <w:rPr>
          <w:b/>
          <w:sz w:val="28"/>
          <w:szCs w:val="28"/>
          <w:lang w:val="uk-UA"/>
        </w:rPr>
      </w:pPr>
      <w:r w:rsidRPr="00CF22E7">
        <w:rPr>
          <w:b/>
          <w:sz w:val="28"/>
          <w:szCs w:val="28"/>
          <w:lang w:val="uk-UA"/>
        </w:rPr>
        <w:t>Дія:</w:t>
      </w:r>
    </w:p>
    <w:p w:rsidR="00244121" w:rsidRPr="00CF22E7" w:rsidRDefault="005D22E7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  <w:lang w:val="uk-UA"/>
        </w:rPr>
      </w:pPr>
      <w:r w:rsidRPr="00CF22E7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Чинить антистресову дію.</w:t>
      </w:r>
    </w:p>
    <w:p w:rsidR="00244121" w:rsidRPr="00CF22E7" w:rsidRDefault="005D22E7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  <w:r w:rsidRPr="00CF22E7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П</w:t>
      </w:r>
      <w:r w:rsidRPr="00CF22E7">
        <w:rPr>
          <w:rFonts w:eastAsia="Times New Roman" w:hAnsi="Arial" w:cs="Arial"/>
          <w:color w:val="000000"/>
          <w:sz w:val="24"/>
          <w:szCs w:val="24"/>
          <w:lang w:val="uk-UA" w:eastAsia="ru-RU"/>
        </w:rPr>
        <w:t>озитивно</w:t>
      </w:r>
      <w:r w:rsidRPr="00CF22E7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 xml:space="preserve"> впливає на діяльність центральної нервової системи, поліпшує сон.</w:t>
      </w:r>
    </w:p>
    <w:p w:rsidR="00244121" w:rsidRPr="00CF22E7" w:rsidRDefault="005D22E7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  <w:r w:rsidRPr="00CF22E7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Нормалізує роботу серцево-судинної системи.</w:t>
      </w:r>
    </w:p>
    <w:p w:rsidR="00244121" w:rsidRPr="00CF22E7" w:rsidRDefault="005D22E7">
      <w:pPr>
        <w:rPr>
          <w:b/>
          <w:sz w:val="28"/>
          <w:szCs w:val="28"/>
          <w:lang w:val="uk-UA"/>
        </w:rPr>
      </w:pPr>
      <w:r w:rsidRPr="00CF22E7">
        <w:rPr>
          <w:b/>
          <w:sz w:val="28"/>
          <w:szCs w:val="28"/>
          <w:lang w:val="uk-UA"/>
        </w:rPr>
        <w:t>Склад</w:t>
      </w:r>
    </w:p>
    <w:p w:rsidR="00244121" w:rsidRPr="00CF22E7" w:rsidRDefault="005D22E7">
      <w:pPr>
        <w:rPr>
          <w:sz w:val="28"/>
          <w:szCs w:val="28"/>
          <w:lang w:val="uk-UA"/>
        </w:rPr>
      </w:pPr>
      <w:r w:rsidRPr="00CF22E7">
        <w:rPr>
          <w:sz w:val="28"/>
          <w:szCs w:val="28"/>
          <w:lang w:val="uk-UA"/>
        </w:rPr>
        <w:t>• Пророщені зерна вівса, пшениці, кукурудзи</w:t>
      </w:r>
    </w:p>
    <w:p w:rsidR="00244121" w:rsidRPr="00CF22E7" w:rsidRDefault="005D22E7">
      <w:pPr>
        <w:rPr>
          <w:sz w:val="28"/>
          <w:szCs w:val="28"/>
          <w:lang w:val="uk-UA"/>
        </w:rPr>
      </w:pPr>
      <w:r w:rsidRPr="00CF22E7">
        <w:rPr>
          <w:sz w:val="28"/>
          <w:szCs w:val="28"/>
          <w:lang w:val="uk-UA"/>
        </w:rPr>
        <w:t>• Корінь валеріани (Valeriаna officinаlis)</w:t>
      </w:r>
    </w:p>
    <w:p w:rsidR="00244121" w:rsidRPr="00CF22E7" w:rsidRDefault="005D22E7">
      <w:pPr>
        <w:rPr>
          <w:sz w:val="28"/>
          <w:szCs w:val="28"/>
          <w:lang w:val="uk-UA"/>
        </w:rPr>
      </w:pPr>
      <w:r w:rsidRPr="00CF22E7">
        <w:rPr>
          <w:sz w:val="28"/>
          <w:szCs w:val="28"/>
          <w:lang w:val="uk-UA"/>
        </w:rPr>
        <w:t>• Трава собачої кропиви (Leonurus cardiaca)</w:t>
      </w:r>
    </w:p>
    <w:p w:rsidR="00244121" w:rsidRPr="00CF22E7" w:rsidRDefault="005D22E7">
      <w:pPr>
        <w:rPr>
          <w:sz w:val="28"/>
          <w:szCs w:val="28"/>
          <w:lang w:val="uk-UA"/>
        </w:rPr>
      </w:pPr>
      <w:r w:rsidRPr="00CF22E7">
        <w:rPr>
          <w:sz w:val="28"/>
          <w:szCs w:val="28"/>
          <w:lang w:val="uk-UA"/>
        </w:rPr>
        <w:t>• Квіти ромашки (Chamomilla recutita)</w:t>
      </w:r>
    </w:p>
    <w:p w:rsidR="00244121" w:rsidRPr="00CF22E7" w:rsidRDefault="005D22E7">
      <w:pPr>
        <w:rPr>
          <w:sz w:val="28"/>
          <w:szCs w:val="28"/>
          <w:lang w:val="uk-UA"/>
        </w:rPr>
      </w:pPr>
      <w:r w:rsidRPr="00CF22E7">
        <w:rPr>
          <w:sz w:val="28"/>
          <w:szCs w:val="28"/>
          <w:lang w:val="uk-UA"/>
        </w:rPr>
        <w:t>• Шишки хмелю (Humulus lupulus)</w:t>
      </w:r>
    </w:p>
    <w:p w:rsidR="00244121" w:rsidRPr="00CF22E7" w:rsidRDefault="005D22E7">
      <w:pPr>
        <w:rPr>
          <w:sz w:val="28"/>
          <w:szCs w:val="28"/>
          <w:lang w:val="uk-UA"/>
        </w:rPr>
      </w:pPr>
      <w:r w:rsidRPr="00CF22E7">
        <w:rPr>
          <w:sz w:val="28"/>
          <w:szCs w:val="28"/>
          <w:lang w:val="uk-UA"/>
        </w:rPr>
        <w:t xml:space="preserve">• М’ята перцева (Mentha piperita) </w:t>
      </w:r>
    </w:p>
    <w:p w:rsidR="00244121" w:rsidRPr="00CF22E7" w:rsidRDefault="005D22E7">
      <w:pPr>
        <w:rPr>
          <w:sz w:val="28"/>
          <w:szCs w:val="28"/>
          <w:lang w:val="uk-UA"/>
        </w:rPr>
      </w:pPr>
      <w:r w:rsidRPr="00CF22E7">
        <w:rPr>
          <w:sz w:val="28"/>
          <w:szCs w:val="28"/>
          <w:lang w:val="uk-UA"/>
        </w:rPr>
        <w:t>• Плоди глоду колючого (Crataegus oxyacantha)</w:t>
      </w:r>
    </w:p>
    <w:p w:rsidR="00244121" w:rsidRPr="00CF22E7" w:rsidRDefault="005D22E7">
      <w:pPr>
        <w:rPr>
          <w:sz w:val="28"/>
          <w:szCs w:val="28"/>
          <w:lang w:val="uk-UA"/>
        </w:rPr>
      </w:pPr>
      <w:r w:rsidRPr="00CF22E7">
        <w:rPr>
          <w:sz w:val="28"/>
          <w:szCs w:val="28"/>
          <w:lang w:val="uk-UA"/>
        </w:rPr>
        <w:t>• Насіння фенхелю (Foeniculum vulgare)</w:t>
      </w:r>
    </w:p>
    <w:p w:rsidR="00244121" w:rsidRPr="00CF22E7" w:rsidRDefault="005D22E7">
      <w:pPr>
        <w:pStyle w:val="a5"/>
        <w:spacing w:line="360" w:lineRule="auto"/>
        <w:jc w:val="both"/>
        <w:rPr>
          <w:rFonts w:ascii="Calibri" w:eastAsia="Calibri" w:hAnsi="Calibri" w:cs="SimSun"/>
          <w:color w:val="000000"/>
          <w:sz w:val="28"/>
          <w:szCs w:val="28"/>
          <w:lang w:val="uk-UA"/>
        </w:rPr>
      </w:pPr>
      <w:r w:rsidRPr="00CF22E7">
        <w:rPr>
          <w:rFonts w:ascii="Calibri" w:hAnsi="Calibri" w:cs="Calibri"/>
          <w:b/>
          <w:color w:val="000000"/>
          <w:sz w:val="28"/>
          <w:szCs w:val="28"/>
          <w:lang w:val="uk-UA"/>
        </w:rPr>
        <w:t>Вживання:</w:t>
      </w:r>
      <w:r w:rsidR="00CF22E7">
        <w:rPr>
          <w:rFonts w:ascii="Calibri" w:hAnsi="Calibri" w:cs="Calibri"/>
          <w:color w:val="000000"/>
          <w:sz w:val="28"/>
          <w:szCs w:val="28"/>
          <w:lang w:val="uk-UA"/>
        </w:rPr>
        <w:t xml:space="preserve"> </w:t>
      </w:r>
    </w:p>
    <w:p w:rsidR="00244121" w:rsidRPr="00CF22E7" w:rsidRDefault="005D22E7">
      <w:pPr>
        <w:pStyle w:val="a5"/>
        <w:spacing w:line="360" w:lineRule="auto"/>
        <w:jc w:val="both"/>
        <w:rPr>
          <w:rFonts w:ascii="Calibri" w:eastAsia="Calibri" w:hAnsi="Calibri" w:cs="SimSun"/>
          <w:b/>
          <w:bCs/>
          <w:color w:val="000000"/>
          <w:sz w:val="28"/>
          <w:szCs w:val="28"/>
          <w:lang w:val="uk-UA"/>
        </w:rPr>
      </w:pPr>
      <w:r w:rsidRPr="00CF22E7">
        <w:rPr>
          <w:rFonts w:ascii="Calibri" w:eastAsia="Calibri" w:hAnsi="Calibri" w:cs="SimSun"/>
          <w:b/>
          <w:bCs/>
          <w:color w:val="000000"/>
          <w:sz w:val="28"/>
          <w:szCs w:val="28"/>
          <w:lang w:val="uk-UA"/>
        </w:rPr>
        <w:lastRenderedPageBreak/>
        <w:t>Дорослим і дітям старше 12 років —</w:t>
      </w:r>
    </w:p>
    <w:p w:rsidR="00244121" w:rsidRPr="00CF22E7" w:rsidRDefault="005D22E7">
      <w:pPr>
        <w:pStyle w:val="a5"/>
        <w:spacing w:line="360" w:lineRule="auto"/>
        <w:jc w:val="both"/>
        <w:rPr>
          <w:rFonts w:ascii="Calibri" w:eastAsia="Calibri" w:hAnsi="Calibri" w:cs="SimSun"/>
          <w:color w:val="000000"/>
          <w:sz w:val="28"/>
          <w:szCs w:val="28"/>
          <w:lang w:val="uk-UA"/>
        </w:rPr>
      </w:pPr>
      <w:r w:rsidRPr="00CF22E7">
        <w:rPr>
          <w:rFonts w:ascii="Calibri" w:eastAsia="Calibri" w:hAnsi="Calibri" w:cs="SimSun"/>
          <w:color w:val="000000"/>
          <w:sz w:val="28"/>
          <w:szCs w:val="28"/>
          <w:lang w:val="uk-UA"/>
        </w:rPr>
        <w:t xml:space="preserve">по 1 капсулі 2 рази день до їди, запиваючи водою. </w:t>
      </w:r>
    </w:p>
    <w:p w:rsidR="00244121" w:rsidRPr="00CF22E7" w:rsidRDefault="005D22E7">
      <w:pPr>
        <w:rPr>
          <w:sz w:val="28"/>
          <w:szCs w:val="28"/>
          <w:lang w:val="uk-UA"/>
        </w:rPr>
      </w:pPr>
      <w:r w:rsidRPr="00CF22E7">
        <w:rPr>
          <w:color w:val="000000"/>
          <w:sz w:val="28"/>
          <w:szCs w:val="28"/>
          <w:lang w:val="uk-UA"/>
        </w:rPr>
        <w:t>Курс вживання:</w:t>
      </w:r>
      <w:r w:rsidR="00CF22E7">
        <w:rPr>
          <w:color w:val="000000"/>
          <w:sz w:val="28"/>
          <w:szCs w:val="28"/>
          <w:lang w:val="uk-UA"/>
        </w:rPr>
        <w:t xml:space="preserve"> </w:t>
      </w:r>
      <w:r w:rsidRPr="00CF22E7">
        <w:rPr>
          <w:color w:val="000000"/>
          <w:sz w:val="28"/>
          <w:szCs w:val="28"/>
          <w:lang w:val="uk-UA"/>
        </w:rPr>
        <w:t>30 днів.</w:t>
      </w:r>
    </w:p>
    <w:p w:rsidR="00244121" w:rsidRPr="00CF22E7" w:rsidRDefault="005D22E7">
      <w:pPr>
        <w:pStyle w:val="a4"/>
        <w:spacing w:before="0" w:beforeAutospacing="0" w:after="0" w:afterAutospacing="0" w:line="360" w:lineRule="auto"/>
        <w:rPr>
          <w:rFonts w:ascii="Calibri" w:eastAsia="Calibri" w:hAnsi="Calibri" w:cs="SimSun"/>
          <w:color w:val="000000"/>
          <w:sz w:val="28"/>
          <w:szCs w:val="28"/>
          <w:lang w:val="uk-UA" w:eastAsia="en-US"/>
        </w:rPr>
      </w:pPr>
      <w:r w:rsidRPr="00CF22E7">
        <w:rPr>
          <w:rFonts w:ascii="Calibri" w:eastAsia="Calibri" w:hAnsi="Calibri" w:cs="SimSun"/>
          <w:b/>
          <w:color w:val="000000"/>
          <w:sz w:val="28"/>
          <w:szCs w:val="28"/>
          <w:lang w:val="uk-UA" w:eastAsia="en-US"/>
        </w:rPr>
        <w:t>Протипоказання:</w:t>
      </w:r>
      <w:r w:rsidRPr="00CF22E7">
        <w:rPr>
          <w:rFonts w:ascii="Calibri" w:eastAsia="Calibri" w:hAnsi="Calibri" w:cs="SimSun"/>
          <w:color w:val="000000"/>
          <w:sz w:val="28"/>
          <w:szCs w:val="28"/>
          <w:lang w:val="uk-UA" w:eastAsia="en-US"/>
        </w:rPr>
        <w:t xml:space="preserve"> вагітність і період лактації, вік до 12 років, індивідуальна підвищена чутливість до компонентів продукту.</w:t>
      </w:r>
    </w:p>
    <w:p w:rsidR="00244121" w:rsidRPr="00CF22E7" w:rsidRDefault="005D22E7">
      <w:pPr>
        <w:spacing w:after="0" w:line="240" w:lineRule="auto"/>
        <w:jc w:val="both"/>
        <w:rPr>
          <w:sz w:val="28"/>
          <w:szCs w:val="28"/>
          <w:lang w:val="uk-UA"/>
        </w:rPr>
      </w:pPr>
      <w:r w:rsidRPr="00CF22E7">
        <w:rPr>
          <w:sz w:val="28"/>
          <w:szCs w:val="28"/>
          <w:lang w:val="uk-UA"/>
        </w:rPr>
        <w:t xml:space="preserve">30 капсул </w:t>
      </w:r>
    </w:p>
    <w:p w:rsidR="00E15DFE" w:rsidRPr="00CF22E7" w:rsidRDefault="00E15DFE">
      <w:pPr>
        <w:spacing w:after="0" w:line="240" w:lineRule="auto"/>
        <w:jc w:val="both"/>
        <w:rPr>
          <w:b/>
          <w:sz w:val="32"/>
          <w:szCs w:val="32"/>
          <w:lang w:val="uk-UA"/>
        </w:rPr>
      </w:pPr>
    </w:p>
    <w:p w:rsidR="00244121" w:rsidRPr="00CF22E7" w:rsidRDefault="005D22E7">
      <w:pPr>
        <w:spacing w:after="0" w:line="240" w:lineRule="auto"/>
        <w:jc w:val="both"/>
        <w:rPr>
          <w:b/>
          <w:sz w:val="32"/>
          <w:szCs w:val="32"/>
          <w:lang w:val="uk-UA"/>
        </w:rPr>
      </w:pPr>
      <w:r w:rsidRPr="00CF22E7">
        <w:rPr>
          <w:b/>
          <w:sz w:val="32"/>
          <w:szCs w:val="32"/>
          <w:lang w:val="uk-UA"/>
        </w:rPr>
        <w:t>Дія компонентів:</w:t>
      </w:r>
    </w:p>
    <w:p w:rsidR="00244121" w:rsidRPr="00CF22E7" w:rsidRDefault="005D22E7">
      <w:pPr>
        <w:spacing w:after="0" w:line="240" w:lineRule="auto"/>
        <w:jc w:val="both"/>
        <w:rPr>
          <w:b/>
          <w:sz w:val="28"/>
          <w:szCs w:val="28"/>
          <w:lang w:val="uk-UA"/>
        </w:rPr>
      </w:pPr>
      <w:r w:rsidRPr="00CF22E7">
        <w:rPr>
          <w:b/>
          <w:sz w:val="28"/>
          <w:szCs w:val="28"/>
          <w:lang w:val="uk-UA"/>
        </w:rPr>
        <w:t xml:space="preserve">Валеріана (коріння) </w:t>
      </w:r>
    </w:p>
    <w:p w:rsidR="00244121" w:rsidRPr="00CF22E7" w:rsidRDefault="005D22E7">
      <w:pPr>
        <w:spacing w:after="0" w:line="240" w:lineRule="auto"/>
        <w:jc w:val="both"/>
        <w:rPr>
          <w:sz w:val="28"/>
          <w:szCs w:val="28"/>
          <w:lang w:val="uk-UA"/>
        </w:rPr>
      </w:pPr>
      <w:r w:rsidRPr="00CF22E7">
        <w:rPr>
          <w:sz w:val="28"/>
          <w:szCs w:val="28"/>
          <w:lang w:val="uk-UA"/>
        </w:rPr>
        <w:t xml:space="preserve">Комплекс ефірної олії та похідних валеріанової кислоти гальмує надмірне збудження, розширює коронарні судини серця та запобігає розвитку тахікардії, а також нападу стенокардії. </w:t>
      </w:r>
    </w:p>
    <w:p w:rsidR="00244121" w:rsidRPr="00CF22E7" w:rsidRDefault="00244121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244121" w:rsidRPr="00CF22E7" w:rsidRDefault="005D22E7">
      <w:pPr>
        <w:spacing w:after="0" w:line="240" w:lineRule="auto"/>
        <w:jc w:val="both"/>
        <w:rPr>
          <w:b/>
          <w:sz w:val="28"/>
          <w:szCs w:val="28"/>
          <w:lang w:val="uk-UA"/>
        </w:rPr>
      </w:pPr>
      <w:r w:rsidRPr="00CF22E7">
        <w:rPr>
          <w:b/>
          <w:sz w:val="28"/>
          <w:szCs w:val="28"/>
          <w:lang w:val="uk-UA"/>
        </w:rPr>
        <w:t>Собача кропива (пустирника трава)</w:t>
      </w:r>
    </w:p>
    <w:p w:rsidR="00244121" w:rsidRPr="00CF22E7" w:rsidRDefault="005D22E7">
      <w:pPr>
        <w:spacing w:after="0" w:line="240" w:lineRule="auto"/>
        <w:jc w:val="both"/>
        <w:rPr>
          <w:sz w:val="28"/>
          <w:szCs w:val="28"/>
          <w:lang w:val="uk-UA"/>
        </w:rPr>
      </w:pPr>
      <w:r w:rsidRPr="00CF22E7">
        <w:rPr>
          <w:sz w:val="28"/>
          <w:szCs w:val="28"/>
          <w:lang w:val="uk-UA"/>
        </w:rPr>
        <w:t xml:space="preserve">Регулює збуджувальні та гальмівні процеси у нервовій системі за допомогою вмісту барбамілу, флавоноїдів та іреоїдів. Має заспокійливу, гіпотензивну (знижує тиск) і нейролептичну (адаптивну) дію. Застосовується при серцево-судинних неврозах, початкових стадіях гіпертонічної хвороби, кардіосклерозі (виснаженні серцевого м‘яза), підвищеній нервовій збудливості. </w:t>
      </w:r>
    </w:p>
    <w:p w:rsidR="00E15DFE" w:rsidRPr="00CF22E7" w:rsidRDefault="00E15DFE">
      <w:pPr>
        <w:spacing w:after="0" w:line="240" w:lineRule="auto"/>
        <w:jc w:val="both"/>
        <w:rPr>
          <w:b/>
          <w:sz w:val="28"/>
          <w:szCs w:val="28"/>
          <w:lang w:val="uk-UA"/>
        </w:rPr>
      </w:pPr>
    </w:p>
    <w:p w:rsidR="00244121" w:rsidRPr="00CF22E7" w:rsidRDefault="005D22E7">
      <w:pPr>
        <w:spacing w:after="0" w:line="240" w:lineRule="auto"/>
        <w:jc w:val="both"/>
        <w:rPr>
          <w:b/>
          <w:sz w:val="28"/>
          <w:szCs w:val="28"/>
          <w:lang w:val="uk-UA"/>
        </w:rPr>
      </w:pPr>
      <w:r w:rsidRPr="00CF22E7">
        <w:rPr>
          <w:b/>
          <w:sz w:val="28"/>
          <w:szCs w:val="28"/>
          <w:lang w:val="uk-UA"/>
        </w:rPr>
        <w:t>М’ята перцева</w:t>
      </w:r>
    </w:p>
    <w:p w:rsidR="00244121" w:rsidRPr="00CF22E7" w:rsidRDefault="005D22E7">
      <w:pPr>
        <w:spacing w:after="0" w:line="240" w:lineRule="auto"/>
        <w:jc w:val="both"/>
        <w:rPr>
          <w:sz w:val="28"/>
          <w:szCs w:val="28"/>
          <w:lang w:val="uk-UA"/>
        </w:rPr>
      </w:pPr>
      <w:r w:rsidRPr="00CF22E7">
        <w:rPr>
          <w:sz w:val="28"/>
          <w:szCs w:val="28"/>
          <w:lang w:val="uk-UA"/>
        </w:rPr>
        <w:t>Ментол розширює судини, що покращує живлення клітин мозку та роботу серця. Ефірна олія сприяє зменшенню спазмів серцевого м‘яза (напад стенокардії). Нормалізує процеси травлення в шлунку та кишечнику.</w:t>
      </w:r>
    </w:p>
    <w:p w:rsidR="00244121" w:rsidRPr="00CF22E7" w:rsidRDefault="00244121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244121" w:rsidRPr="00CF22E7" w:rsidRDefault="005D22E7">
      <w:pPr>
        <w:spacing w:after="0" w:line="240" w:lineRule="auto"/>
        <w:jc w:val="both"/>
        <w:rPr>
          <w:b/>
          <w:sz w:val="28"/>
          <w:szCs w:val="28"/>
          <w:lang w:val="uk-UA"/>
        </w:rPr>
      </w:pPr>
      <w:r w:rsidRPr="00CF22E7">
        <w:rPr>
          <w:b/>
          <w:sz w:val="28"/>
          <w:szCs w:val="28"/>
          <w:lang w:val="uk-UA"/>
        </w:rPr>
        <w:t>Хміль (шишки)</w:t>
      </w:r>
    </w:p>
    <w:p w:rsidR="00244121" w:rsidRPr="00CF22E7" w:rsidRDefault="005D22E7">
      <w:pPr>
        <w:spacing w:after="0" w:line="240" w:lineRule="auto"/>
        <w:jc w:val="both"/>
        <w:rPr>
          <w:sz w:val="28"/>
          <w:szCs w:val="28"/>
          <w:lang w:val="uk-UA"/>
        </w:rPr>
      </w:pPr>
      <w:r w:rsidRPr="00CF22E7">
        <w:rPr>
          <w:sz w:val="28"/>
          <w:szCs w:val="28"/>
          <w:lang w:val="uk-UA"/>
        </w:rPr>
        <w:t>Має у складі більше 200 активних компонентів, які чинять знеболювальну, протизапальну та</w:t>
      </w:r>
      <w:r w:rsidR="00CF22E7">
        <w:rPr>
          <w:sz w:val="28"/>
          <w:szCs w:val="28"/>
          <w:lang w:val="uk-UA"/>
        </w:rPr>
        <w:t xml:space="preserve"> </w:t>
      </w:r>
      <w:r w:rsidRPr="00CF22E7">
        <w:rPr>
          <w:sz w:val="28"/>
          <w:szCs w:val="28"/>
          <w:lang w:val="uk-UA"/>
        </w:rPr>
        <w:t>заспокійливу дію. Відновлює внутрішню стінку кровоносних судин.</w:t>
      </w:r>
      <w:r w:rsidR="00CF22E7">
        <w:rPr>
          <w:sz w:val="28"/>
          <w:szCs w:val="28"/>
          <w:lang w:val="uk-UA"/>
        </w:rPr>
        <w:t xml:space="preserve"> </w:t>
      </w:r>
      <w:r w:rsidRPr="00CF22E7">
        <w:rPr>
          <w:sz w:val="28"/>
          <w:szCs w:val="28"/>
          <w:lang w:val="uk-UA"/>
        </w:rPr>
        <w:t>Лупулін шишок ефективний</w:t>
      </w:r>
      <w:r w:rsidR="00CF22E7">
        <w:rPr>
          <w:sz w:val="28"/>
          <w:szCs w:val="28"/>
          <w:lang w:val="uk-UA"/>
        </w:rPr>
        <w:t xml:space="preserve"> </w:t>
      </w:r>
      <w:r w:rsidRPr="00CF22E7">
        <w:rPr>
          <w:sz w:val="28"/>
          <w:szCs w:val="28"/>
          <w:lang w:val="uk-UA"/>
        </w:rPr>
        <w:t>як заспокійливий засіб. Він позбавляє дратівливості, неспокою, нервового збудження і є м’яким снодійним.</w:t>
      </w:r>
    </w:p>
    <w:p w:rsidR="00244121" w:rsidRPr="00CF22E7" w:rsidRDefault="00244121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244121" w:rsidRPr="00CF22E7" w:rsidRDefault="005D22E7">
      <w:pPr>
        <w:spacing w:after="0" w:line="240" w:lineRule="auto"/>
        <w:jc w:val="both"/>
        <w:rPr>
          <w:b/>
          <w:sz w:val="28"/>
          <w:szCs w:val="28"/>
          <w:lang w:val="uk-UA"/>
        </w:rPr>
      </w:pPr>
      <w:r w:rsidRPr="00CF22E7">
        <w:rPr>
          <w:b/>
          <w:sz w:val="28"/>
          <w:szCs w:val="28"/>
          <w:lang w:val="uk-UA"/>
        </w:rPr>
        <w:t>Глід (плоди)</w:t>
      </w:r>
    </w:p>
    <w:p w:rsidR="00244121" w:rsidRPr="00CF22E7" w:rsidRDefault="005D22E7">
      <w:pPr>
        <w:spacing w:after="0" w:line="240" w:lineRule="auto"/>
        <w:jc w:val="both"/>
        <w:rPr>
          <w:sz w:val="28"/>
          <w:szCs w:val="28"/>
          <w:lang w:val="uk-UA"/>
        </w:rPr>
      </w:pPr>
      <w:r w:rsidRPr="00CF22E7">
        <w:rPr>
          <w:sz w:val="28"/>
          <w:szCs w:val="28"/>
          <w:lang w:val="uk-UA"/>
        </w:rPr>
        <w:t>Тритерпени та флавоноїди знімають судинні спазми при напруженні й стресі. Мають кардіотонічну, гіпотензивну, заспокійливу дію. Підтримують еластичність і попереджають спазми магістральних кровоносних судин (аорти, артерій та глибоких вен). Нормалізація кровообігу знижує тиск, активує клітинне живлення і нормалізує серцевий ритм.</w:t>
      </w:r>
      <w:r w:rsidR="00CF22E7">
        <w:rPr>
          <w:sz w:val="28"/>
          <w:szCs w:val="28"/>
          <w:lang w:val="uk-UA"/>
        </w:rPr>
        <w:t xml:space="preserve"> </w:t>
      </w:r>
    </w:p>
    <w:p w:rsidR="00244121" w:rsidRPr="00CF22E7" w:rsidRDefault="00244121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244121" w:rsidRPr="00CF22E7" w:rsidRDefault="005D22E7">
      <w:pPr>
        <w:spacing w:after="0" w:line="240" w:lineRule="auto"/>
        <w:jc w:val="both"/>
        <w:rPr>
          <w:b/>
          <w:sz w:val="28"/>
          <w:szCs w:val="28"/>
          <w:lang w:val="uk-UA"/>
        </w:rPr>
      </w:pPr>
      <w:r w:rsidRPr="00CF22E7">
        <w:rPr>
          <w:b/>
          <w:sz w:val="28"/>
          <w:szCs w:val="28"/>
          <w:lang w:val="uk-UA"/>
        </w:rPr>
        <w:t>Фенхель (насіння)</w:t>
      </w:r>
    </w:p>
    <w:p w:rsidR="00244121" w:rsidRPr="00CF22E7" w:rsidRDefault="005D22E7">
      <w:pPr>
        <w:spacing w:after="0" w:line="240" w:lineRule="auto"/>
        <w:jc w:val="both"/>
        <w:rPr>
          <w:sz w:val="28"/>
          <w:szCs w:val="28"/>
          <w:lang w:val="uk-UA"/>
        </w:rPr>
      </w:pPr>
      <w:r w:rsidRPr="00CF22E7">
        <w:rPr>
          <w:sz w:val="28"/>
          <w:szCs w:val="28"/>
          <w:lang w:val="uk-UA"/>
        </w:rPr>
        <w:lastRenderedPageBreak/>
        <w:t xml:space="preserve">Зменшує стресове подразнення кишечника, виводить шлаки й токсини. </w:t>
      </w:r>
    </w:p>
    <w:p w:rsidR="00244121" w:rsidRPr="00CF22E7" w:rsidRDefault="00244121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244121" w:rsidRPr="00CF22E7" w:rsidRDefault="005D22E7">
      <w:pPr>
        <w:spacing w:after="0" w:line="240" w:lineRule="auto"/>
        <w:jc w:val="both"/>
        <w:rPr>
          <w:b/>
          <w:sz w:val="28"/>
          <w:szCs w:val="28"/>
          <w:lang w:val="uk-UA"/>
        </w:rPr>
      </w:pPr>
      <w:r w:rsidRPr="00CF22E7">
        <w:rPr>
          <w:b/>
          <w:sz w:val="28"/>
          <w:szCs w:val="28"/>
          <w:lang w:val="uk-UA"/>
        </w:rPr>
        <w:t>Ромашка (квіти)</w:t>
      </w:r>
    </w:p>
    <w:p w:rsidR="00244121" w:rsidRPr="00CF22E7" w:rsidRDefault="005D22E7">
      <w:pPr>
        <w:spacing w:after="0" w:line="240" w:lineRule="auto"/>
        <w:jc w:val="both"/>
        <w:rPr>
          <w:sz w:val="28"/>
          <w:szCs w:val="28"/>
          <w:lang w:val="uk-UA"/>
        </w:rPr>
      </w:pPr>
      <w:r w:rsidRPr="00CF22E7">
        <w:rPr>
          <w:sz w:val="28"/>
          <w:szCs w:val="28"/>
          <w:lang w:val="uk-UA"/>
        </w:rPr>
        <w:t xml:space="preserve">Матрицин </w:t>
      </w:r>
      <w:r w:rsidR="00CF22E7">
        <w:rPr>
          <w:sz w:val="28"/>
          <w:szCs w:val="28"/>
          <w:lang w:val="uk-UA"/>
        </w:rPr>
        <w:t>і</w:t>
      </w:r>
      <w:r w:rsidRPr="00CF22E7">
        <w:rPr>
          <w:sz w:val="28"/>
          <w:szCs w:val="28"/>
          <w:lang w:val="uk-UA"/>
        </w:rPr>
        <w:t xml:space="preserve"> хамазулен, що містяться в квітах, знімають тривогу та</w:t>
      </w:r>
      <w:r w:rsidR="00CF22E7">
        <w:rPr>
          <w:sz w:val="28"/>
          <w:szCs w:val="28"/>
          <w:lang w:val="uk-UA"/>
        </w:rPr>
        <w:t xml:space="preserve"> </w:t>
      </w:r>
      <w:r w:rsidRPr="00CF22E7">
        <w:rPr>
          <w:sz w:val="28"/>
          <w:szCs w:val="28"/>
          <w:lang w:val="uk-UA"/>
        </w:rPr>
        <w:t>занепокоєння.</w:t>
      </w:r>
    </w:p>
    <w:p w:rsidR="00244121" w:rsidRPr="00CF22E7" w:rsidRDefault="00244121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244121" w:rsidRPr="00CF22E7" w:rsidRDefault="005D22E7">
      <w:pPr>
        <w:spacing w:after="0" w:line="240" w:lineRule="auto"/>
        <w:jc w:val="both"/>
        <w:rPr>
          <w:sz w:val="28"/>
          <w:szCs w:val="28"/>
          <w:lang w:val="uk-UA"/>
        </w:rPr>
      </w:pPr>
      <w:r w:rsidRPr="00CF22E7">
        <w:rPr>
          <w:sz w:val="28"/>
          <w:szCs w:val="28"/>
          <w:lang w:val="uk-UA"/>
        </w:rPr>
        <w:t>Склад</w:t>
      </w:r>
      <w:r w:rsidR="00CF22E7">
        <w:rPr>
          <w:sz w:val="28"/>
          <w:szCs w:val="28"/>
          <w:lang w:val="uk-UA"/>
        </w:rPr>
        <w:t xml:space="preserve"> </w:t>
      </w:r>
      <w:r w:rsidRPr="00CF22E7">
        <w:rPr>
          <w:sz w:val="28"/>
          <w:szCs w:val="28"/>
          <w:lang w:val="uk-UA"/>
        </w:rPr>
        <w:t xml:space="preserve">доповнюють </w:t>
      </w:r>
      <w:r w:rsidRPr="00CF22E7">
        <w:rPr>
          <w:b/>
          <w:sz w:val="28"/>
          <w:szCs w:val="28"/>
          <w:lang w:val="uk-UA"/>
        </w:rPr>
        <w:t>пророщені зерна</w:t>
      </w:r>
      <w:r w:rsidR="00CF22E7">
        <w:rPr>
          <w:b/>
          <w:sz w:val="28"/>
          <w:szCs w:val="28"/>
          <w:lang w:val="uk-UA"/>
        </w:rPr>
        <w:t xml:space="preserve"> </w:t>
      </w:r>
      <w:r w:rsidRPr="00CF22E7">
        <w:rPr>
          <w:b/>
          <w:sz w:val="28"/>
          <w:szCs w:val="28"/>
          <w:lang w:val="uk-UA"/>
        </w:rPr>
        <w:t>злакових культур</w:t>
      </w:r>
      <w:r w:rsidRPr="00CF22E7">
        <w:rPr>
          <w:sz w:val="28"/>
          <w:szCs w:val="28"/>
          <w:lang w:val="uk-UA"/>
        </w:rPr>
        <w:t xml:space="preserve"> (вівса, пшениці, кукурудзи). Вони є джерелом білків,</w:t>
      </w:r>
      <w:r w:rsidR="00CF22E7">
        <w:rPr>
          <w:sz w:val="28"/>
          <w:szCs w:val="28"/>
          <w:lang w:val="uk-UA"/>
        </w:rPr>
        <w:t xml:space="preserve"> </w:t>
      </w:r>
      <w:r w:rsidRPr="00CF22E7">
        <w:rPr>
          <w:sz w:val="28"/>
          <w:szCs w:val="28"/>
          <w:lang w:val="uk-UA"/>
        </w:rPr>
        <w:t>амінокислот,</w:t>
      </w:r>
      <w:r w:rsidR="00CF22E7">
        <w:rPr>
          <w:sz w:val="28"/>
          <w:szCs w:val="28"/>
          <w:lang w:val="uk-UA"/>
        </w:rPr>
        <w:t xml:space="preserve"> </w:t>
      </w:r>
      <w:r w:rsidRPr="00CF22E7">
        <w:rPr>
          <w:sz w:val="28"/>
          <w:szCs w:val="28"/>
          <w:lang w:val="uk-UA"/>
        </w:rPr>
        <w:t>вітамінів, мікроелементів, ферментів,</w:t>
      </w:r>
      <w:r w:rsidR="00CF22E7">
        <w:rPr>
          <w:sz w:val="28"/>
          <w:szCs w:val="28"/>
          <w:lang w:val="uk-UA"/>
        </w:rPr>
        <w:t xml:space="preserve"> </w:t>
      </w:r>
      <w:r w:rsidRPr="00CF22E7">
        <w:rPr>
          <w:sz w:val="28"/>
          <w:szCs w:val="28"/>
          <w:lang w:val="uk-UA"/>
        </w:rPr>
        <w:t>фітогормонів і</w:t>
      </w:r>
      <w:r w:rsidR="00CF22E7">
        <w:rPr>
          <w:sz w:val="28"/>
          <w:szCs w:val="28"/>
          <w:lang w:val="uk-UA"/>
        </w:rPr>
        <w:t xml:space="preserve"> </w:t>
      </w:r>
      <w:r w:rsidRPr="00CF22E7">
        <w:rPr>
          <w:sz w:val="28"/>
          <w:szCs w:val="28"/>
          <w:lang w:val="uk-UA"/>
        </w:rPr>
        <w:t>простих вуглеводів у біологічно активних та</w:t>
      </w:r>
      <w:r w:rsidR="00CF22E7">
        <w:rPr>
          <w:sz w:val="28"/>
          <w:szCs w:val="28"/>
          <w:lang w:val="uk-UA"/>
        </w:rPr>
        <w:t xml:space="preserve"> </w:t>
      </w:r>
      <w:r w:rsidRPr="00CF22E7">
        <w:rPr>
          <w:sz w:val="28"/>
          <w:szCs w:val="28"/>
          <w:lang w:val="uk-UA"/>
        </w:rPr>
        <w:t xml:space="preserve"> легкодоступних формах, які допомагають відновити мієлінову оболонку пошкоджених стресом нервових волокон.</w:t>
      </w:r>
    </w:p>
    <w:p w:rsidR="00244121" w:rsidRPr="00CF22E7" w:rsidRDefault="00244121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244121" w:rsidRPr="00CF22E7" w:rsidRDefault="00244121">
      <w:pPr>
        <w:rPr>
          <w:sz w:val="28"/>
          <w:szCs w:val="28"/>
          <w:lang w:val="uk-UA"/>
        </w:rPr>
      </w:pPr>
    </w:p>
    <w:sectPr w:rsidR="00244121" w:rsidRPr="00CF22E7" w:rsidSect="00244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8FA6E1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000002"/>
    <w:multiLevelType w:val="hybridMultilevel"/>
    <w:tmpl w:val="39CE0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C37220"/>
    <w:multiLevelType w:val="hybridMultilevel"/>
    <w:tmpl w:val="8FA08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4121"/>
    <w:rsid w:val="0022428C"/>
    <w:rsid w:val="00244121"/>
    <w:rsid w:val="0053585B"/>
    <w:rsid w:val="005D22E7"/>
    <w:rsid w:val="007B2108"/>
    <w:rsid w:val="00AB1697"/>
    <w:rsid w:val="00CF22E7"/>
    <w:rsid w:val="00E1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21"/>
    <w:pPr>
      <w:spacing w:after="160" w:line="259" w:lineRule="auto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121"/>
    <w:pPr>
      <w:ind w:left="720"/>
      <w:contextualSpacing/>
    </w:pPr>
  </w:style>
  <w:style w:type="paragraph" w:styleId="a4">
    <w:name w:val="Normal (Web)"/>
    <w:basedOn w:val="a"/>
    <w:uiPriority w:val="99"/>
    <w:rsid w:val="00244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qFormat/>
    <w:rsid w:val="0024412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7"/>
      <w:szCs w:val="17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244121"/>
    <w:rPr>
      <w:rFonts w:ascii="Arial" w:eastAsia="Arial" w:hAnsi="Arial" w:cs="Arial"/>
      <w:sz w:val="17"/>
      <w:szCs w:val="17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2101</Words>
  <Characters>1199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Дяченко</dc:creator>
  <cp:lastModifiedBy>Lesya</cp:lastModifiedBy>
  <cp:revision>5</cp:revision>
  <dcterms:created xsi:type="dcterms:W3CDTF">2023-04-06T08:11:00Z</dcterms:created>
  <dcterms:modified xsi:type="dcterms:W3CDTF">2023-05-10T12:53:00Z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f81dbcc3b2324cb4b038c155acef0f34</vt:lpwstr>
  </property>
</Properties>
</file>